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E1BB872" w14:textId="23D2C68A" w:rsidR="00C47C77" w:rsidRPr="003D3506" w:rsidRDefault="00C47C77" w:rsidP="00C47C77">
      <w:pPr>
        <w:spacing w:after="0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 w:rsidRPr="003D3506">
        <w:rPr>
          <w:rFonts w:ascii="Times New Roman" w:hAnsi="Times New Roman" w:cs="Times New Roman"/>
          <w:sz w:val="28"/>
          <w:szCs w:val="28"/>
          <w:lang w:val="kk-KZ"/>
        </w:rPr>
        <w:t>"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Стратегиялық</w:t>
      </w:r>
      <w:r w:rsidRPr="003D3506">
        <w:rPr>
          <w:rFonts w:ascii="Times New Roman" w:hAnsi="Times New Roman" w:cs="Times New Roman"/>
          <w:sz w:val="28"/>
          <w:szCs w:val="28"/>
          <w:lang w:val="kk-KZ"/>
        </w:rPr>
        <w:t xml:space="preserve"> басқару</w:t>
      </w:r>
      <w:r w:rsidRPr="003D3506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”</w:t>
      </w:r>
      <w:r w:rsidRPr="003D3506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  пәні</w:t>
      </w:r>
    </w:p>
    <w:p w14:paraId="43E475A5" w14:textId="36A3ED7F" w:rsidR="00C47C77" w:rsidRPr="003D3506" w:rsidRDefault="00C47C77" w:rsidP="00C47C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 w:rsidRPr="003D3506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202</w:t>
      </w:r>
      <w:r>
        <w:rPr>
          <w:rFonts w:ascii="Times New Roman" w:eastAsia="Times New Roman" w:hAnsi="Times New Roman" w:cs="Times New Roman"/>
          <w:b/>
          <w:sz w:val="28"/>
          <w:szCs w:val="28"/>
          <w:lang w:val="en-GB" w:eastAsia="ru-RU"/>
        </w:rPr>
        <w:t>4</w:t>
      </w:r>
      <w:r w:rsidRPr="003D3506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-202</w:t>
      </w:r>
      <w:r>
        <w:rPr>
          <w:rFonts w:ascii="Times New Roman" w:eastAsia="Times New Roman" w:hAnsi="Times New Roman" w:cs="Times New Roman"/>
          <w:b/>
          <w:sz w:val="28"/>
          <w:szCs w:val="28"/>
          <w:lang w:val="en-GB" w:eastAsia="ru-RU"/>
        </w:rPr>
        <w:t>5</w:t>
      </w:r>
      <w:r w:rsidRPr="003D3506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 оқу жылының к</w:t>
      </w:r>
      <w:r w:rsidR="006A2670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өктемгі</w:t>
      </w:r>
      <w:r w:rsidRPr="003D3506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  семестрі</w:t>
      </w:r>
    </w:p>
    <w:p w14:paraId="2E822019" w14:textId="77777777" w:rsidR="00C47C77" w:rsidRPr="003D3506" w:rsidRDefault="00C47C77" w:rsidP="00C47C77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3D3506">
        <w:rPr>
          <w:rFonts w:ascii="Times New Roman" w:hAnsi="Times New Roman" w:cs="Times New Roman"/>
          <w:sz w:val="28"/>
          <w:szCs w:val="28"/>
          <w:lang w:val="kk-KZ"/>
        </w:rPr>
        <w:t>Мамандық -   7М041</w:t>
      </w:r>
      <w:r w:rsidRPr="007503F4">
        <w:rPr>
          <w:rFonts w:ascii="Times New Roman" w:hAnsi="Times New Roman" w:cs="Times New Roman"/>
          <w:sz w:val="28"/>
          <w:szCs w:val="28"/>
        </w:rPr>
        <w:t>12</w:t>
      </w:r>
      <w:r w:rsidRPr="003D3506">
        <w:rPr>
          <w:rFonts w:ascii="Times New Roman" w:hAnsi="Times New Roman" w:cs="Times New Roman"/>
          <w:sz w:val="28"/>
          <w:szCs w:val="28"/>
          <w:lang w:val="kk-KZ"/>
        </w:rPr>
        <w:t>-Ме</w:t>
      </w:r>
      <w:r>
        <w:rPr>
          <w:rFonts w:ascii="Times New Roman" w:hAnsi="Times New Roman" w:cs="Times New Roman"/>
          <w:sz w:val="28"/>
          <w:szCs w:val="28"/>
          <w:lang w:val="kk-KZ"/>
        </w:rPr>
        <w:t>неджмент</w:t>
      </w:r>
      <w:r w:rsidRPr="003D350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14:paraId="51161ACD" w14:textId="77777777" w:rsidR="00C47C77" w:rsidRPr="003D3506" w:rsidRDefault="00C47C77" w:rsidP="00C47C77">
      <w:pPr>
        <w:rPr>
          <w:rFonts w:ascii="Times New Roman" w:hAnsi="Times New Roman" w:cs="Times New Roman"/>
          <w:sz w:val="28"/>
          <w:szCs w:val="28"/>
          <w:lang w:val="kk-KZ"/>
        </w:rPr>
      </w:pPr>
    </w:p>
    <w:p w14:paraId="580EFB65" w14:textId="77777777" w:rsidR="00C47C77" w:rsidRPr="003D3506" w:rsidRDefault="00C47C77" w:rsidP="00C47C77">
      <w:pPr>
        <w:tabs>
          <w:tab w:val="left" w:pos="1380"/>
        </w:tabs>
        <w:rPr>
          <w:rFonts w:ascii="Times New Roman" w:hAnsi="Times New Roman" w:cs="Times New Roman"/>
          <w:sz w:val="28"/>
          <w:szCs w:val="28"/>
          <w:lang w:val="kk-KZ"/>
        </w:rPr>
      </w:pPr>
      <w:r w:rsidRPr="003D3506">
        <w:rPr>
          <w:rFonts w:ascii="Times New Roman" w:hAnsi="Times New Roman" w:cs="Times New Roman"/>
          <w:sz w:val="28"/>
          <w:szCs w:val="28"/>
          <w:lang w:val="kk-KZ"/>
        </w:rPr>
        <w:tab/>
        <w:t>ТАПСЫРМА МОӨЖ-</w:t>
      </w:r>
      <w:r>
        <w:rPr>
          <w:rFonts w:ascii="Times New Roman" w:hAnsi="Times New Roman" w:cs="Times New Roman"/>
          <w:sz w:val="28"/>
          <w:szCs w:val="28"/>
          <w:lang w:val="kk-KZ"/>
        </w:rPr>
        <w:t>5</w:t>
      </w:r>
    </w:p>
    <w:p w14:paraId="489CB0BF" w14:textId="77777777" w:rsidR="000F053C" w:rsidRPr="003E205D" w:rsidRDefault="000F053C" w:rsidP="000F053C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3E205D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 xml:space="preserve">ЖИ 5.1 </w:t>
      </w:r>
      <w:r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 xml:space="preserve">  -  </w:t>
      </w:r>
      <w:r w:rsidRPr="0019528A">
        <w:rPr>
          <w:rFonts w:ascii="Times New Roman" w:eastAsia="Times New Roman" w:hAnsi="Times New Roman" w:cs="Times New Roman"/>
          <w:color w:val="1F1F1F"/>
          <w:sz w:val="24"/>
          <w:szCs w:val="24"/>
          <w:lang w:val="kk-KZ" w:eastAsia="ru-RU"/>
        </w:rPr>
        <w:t>ұйымның корпоративтік, бәсекеге қабілетті және функционалдық даму стратегияларын әзірлеу</w:t>
      </w:r>
      <w:r w:rsidRPr="003E205D">
        <w:rPr>
          <w:rFonts w:ascii="Times New Roman" w:hAnsi="Times New Roman" w:cs="Times New Roman"/>
          <w:sz w:val="20"/>
          <w:szCs w:val="20"/>
          <w:lang w:val="kk-KZ"/>
        </w:rPr>
        <w:t>;</w:t>
      </w:r>
    </w:p>
    <w:p w14:paraId="3E357870" w14:textId="77777777" w:rsidR="000F053C" w:rsidRPr="003E205D" w:rsidRDefault="000F053C" w:rsidP="000F053C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3E205D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>ЖИ 5.2. -</w:t>
      </w:r>
      <w:r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 xml:space="preserve">   </w:t>
      </w:r>
      <w:r w:rsidRPr="0019528A">
        <w:rPr>
          <w:rFonts w:ascii="Times New Roman" w:eastAsia="Times New Roman" w:hAnsi="Times New Roman" w:cs="Times New Roman"/>
          <w:color w:val="1F1F1F"/>
          <w:sz w:val="24"/>
          <w:szCs w:val="24"/>
          <w:lang w:val="kk-KZ" w:eastAsia="ru-RU"/>
        </w:rPr>
        <w:t>стратегияға, мақсаттарға, міндеттерге және қызметтің ішкі және сыртқы шарттарына сәйкес келетін өндірістік ағын мен логистикалық жүйені құру</w:t>
      </w:r>
      <w:r w:rsidRPr="003E205D">
        <w:rPr>
          <w:rFonts w:ascii="Times New Roman" w:hAnsi="Times New Roman" w:cs="Times New Roman"/>
          <w:sz w:val="20"/>
          <w:szCs w:val="20"/>
          <w:lang w:val="kk-KZ"/>
        </w:rPr>
        <w:t>;</w:t>
      </w:r>
    </w:p>
    <w:p w14:paraId="7FE47A11" w14:textId="328FF538" w:rsidR="00FB1736" w:rsidRPr="00EA08BE" w:rsidRDefault="000F053C" w:rsidP="000F053C">
      <w:pPr>
        <w:rPr>
          <w:rFonts w:ascii="Times New Roman" w:eastAsia="Times New Roman" w:hAnsi="Times New Roman" w:cs="Times New Roman"/>
          <w:color w:val="1F1F1F"/>
          <w:sz w:val="24"/>
          <w:szCs w:val="24"/>
          <w:lang w:val="kk-KZ" w:eastAsia="ru-RU"/>
        </w:rPr>
      </w:pPr>
      <w:r w:rsidRPr="003E205D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>ЖИ 5.</w:t>
      </w:r>
      <w:r w:rsidRPr="00FB07DD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>3</w:t>
      </w:r>
      <w:r w:rsidRPr="003E205D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 xml:space="preserve">. – </w:t>
      </w:r>
      <w:r w:rsidRPr="0019528A">
        <w:rPr>
          <w:rFonts w:ascii="Times New Roman" w:eastAsia="Times New Roman" w:hAnsi="Times New Roman" w:cs="Times New Roman"/>
          <w:color w:val="1F1F1F"/>
          <w:sz w:val="24"/>
          <w:szCs w:val="24"/>
          <w:lang w:val="kk-KZ" w:eastAsia="ru-RU"/>
        </w:rPr>
        <w:t>стратегиялық басқару құралдарын пайдалана отырып, ұйымның стратегиясын әзірлеу</w:t>
      </w:r>
      <w:r>
        <w:rPr>
          <w:rFonts w:ascii="Times New Roman" w:eastAsia="Times New Roman" w:hAnsi="Times New Roman" w:cs="Times New Roman"/>
          <w:color w:val="1F1F1F"/>
          <w:sz w:val="24"/>
          <w:szCs w:val="24"/>
          <w:lang w:val="kk-KZ" w:eastAsia="ru-RU"/>
        </w:rPr>
        <w:t>.</w:t>
      </w:r>
    </w:p>
    <w:p w14:paraId="43F7EE42" w14:textId="77777777" w:rsidR="003A08B7" w:rsidRDefault="003A08B7" w:rsidP="003A08B7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>Негізгі  әдебиеттер</w:t>
      </w:r>
      <w:r>
        <w:rPr>
          <w:rFonts w:ascii="Times New Roman" w:hAnsi="Times New Roman" w:cs="Times New Roman"/>
          <w:sz w:val="24"/>
          <w:szCs w:val="24"/>
          <w:lang w:val="kk-KZ"/>
        </w:rPr>
        <w:t>:</w:t>
      </w:r>
    </w:p>
    <w:p w14:paraId="197C2848" w14:textId="77777777" w:rsidR="003A08B7" w:rsidRDefault="003A08B7" w:rsidP="003A08B7">
      <w:pPr>
        <w:tabs>
          <w:tab w:val="left" w:pos="0"/>
        </w:tabs>
        <w:autoSpaceDE w:val="0"/>
        <w:autoSpaceDN w:val="0"/>
        <w:adjustRightInd w:val="0"/>
        <w:spacing w:line="240" w:lineRule="auto"/>
        <w:contextualSpacing/>
        <w:rPr>
          <w:rFonts w:eastAsiaTheme="minorEastAsia"/>
          <w:color w:val="000000" w:themeColor="text1"/>
          <w:sz w:val="21"/>
          <w:szCs w:val="21"/>
          <w:lang w:val="kk-KZ" w:eastAsia="ru-RU"/>
        </w:rPr>
      </w:pPr>
      <w:r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val="kk-KZ"/>
        </w:rPr>
        <w:t>1.</w:t>
      </w: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 xml:space="preserve"> Қасым-Жомарт </w:t>
      </w:r>
      <w:r>
        <w:rPr>
          <w:color w:val="000000" w:themeColor="text1"/>
          <w:sz w:val="21"/>
          <w:szCs w:val="21"/>
          <w:lang w:val="kk-KZ"/>
        </w:rPr>
        <w:t>Тоқаев ""Әділетті Қазақстан: заң мен тәртіп, экономикалық өсім,  қоғамдық оптимизм"</w:t>
      </w:r>
      <w:r>
        <w:rPr>
          <w:rFonts w:eastAsiaTheme="minorEastAsia"/>
          <w:color w:val="000000" w:themeColor="text1"/>
          <w:sz w:val="21"/>
          <w:szCs w:val="21"/>
          <w:lang w:val="kk-KZ" w:eastAsia="ru-RU"/>
        </w:rPr>
        <w:t xml:space="preserve"> -Астана, 2024 ж. 2 қыркүйек</w:t>
      </w:r>
    </w:p>
    <w:p w14:paraId="4B21FE83" w14:textId="77777777" w:rsidR="003A08B7" w:rsidRDefault="003A08B7" w:rsidP="003A08B7">
      <w:pPr>
        <w:tabs>
          <w:tab w:val="left" w:pos="0"/>
        </w:tabs>
        <w:autoSpaceDE w:val="0"/>
        <w:autoSpaceDN w:val="0"/>
        <w:adjustRightInd w:val="0"/>
        <w:spacing w:line="240" w:lineRule="auto"/>
        <w:contextualSpacing/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val="kk-KZ"/>
        </w:rPr>
      </w:pPr>
      <w:r>
        <w:rPr>
          <w:rFonts w:eastAsiaTheme="minorEastAsia"/>
          <w:color w:val="000000" w:themeColor="text1"/>
          <w:sz w:val="21"/>
          <w:szCs w:val="21"/>
          <w:lang w:eastAsia="ru-RU"/>
        </w:rPr>
        <w:t>2.</w:t>
      </w:r>
      <w:r>
        <w:rPr>
          <w:rFonts w:ascii="Times New Roman" w:hAnsi="Times New Roman" w:cs="Times New Roman"/>
          <w:color w:val="000000" w:themeColor="text1"/>
          <w:sz w:val="20"/>
          <w:szCs w:val="20"/>
          <w:lang w:val="kk-KZ" w:eastAsia="ru-RU"/>
        </w:rPr>
        <w:t xml:space="preserve"> Қазақстан Республикасының Конститутциясы-Астана: Елорда, 2008-56 б.</w:t>
      </w:r>
    </w:p>
    <w:p w14:paraId="722DD5CE" w14:textId="77777777" w:rsidR="003A08B7" w:rsidRDefault="003A08B7" w:rsidP="003A08B7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hanging="357"/>
        <w:contextualSpacing/>
        <w:rPr>
          <w:rFonts w:ascii="Times New Roman" w:hAnsi="Times New Roman" w:cs="Times New Roman"/>
          <w:color w:val="000000" w:themeColor="text1"/>
          <w:kern w:val="2"/>
          <w:sz w:val="20"/>
          <w:szCs w:val="20"/>
          <w:u w:val="single"/>
          <w:lang w:val="kk-KZ"/>
          <w14:ligatures w14:val="standardContextual"/>
        </w:rPr>
      </w:pPr>
      <w:r>
        <w:rPr>
          <w:rFonts w:ascii="Times New Roman" w:eastAsiaTheme="minorEastAsia" w:hAnsi="Times New Roman" w:cs="Times New Roman"/>
          <w:color w:val="000000" w:themeColor="text1"/>
          <w:sz w:val="20"/>
          <w:szCs w:val="20"/>
          <w:lang w:val="kk-KZ" w:eastAsia="ru-RU"/>
        </w:rPr>
        <w:t xml:space="preserve">3.Қазақстан Республикасын индустриялық-инновациялық дамытудың 2020 – 2025 жылдарға арналған тұжырымдамасы. </w:t>
      </w:r>
      <w:r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 w:eastAsia="kk-KZ"/>
        </w:rPr>
        <w:t xml:space="preserve">ҚР Үкіметінің 2018 жылғы 20 желтоқсандағы № 846 қаулысы. </w:t>
      </w:r>
      <w:r>
        <w:fldChar w:fldCharType="begin"/>
      </w:r>
      <w:r>
        <w:instrText>HYPERLINK "http://www.adilet.zan.kz"</w:instrText>
      </w:r>
      <w:r>
        <w:fldChar w:fldCharType="separate"/>
      </w:r>
      <w:r>
        <w:rPr>
          <w:rStyle w:val="ac"/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 w:eastAsia="kk-KZ"/>
        </w:rPr>
        <w:t>www.adilet.zan.kz</w:t>
      </w:r>
      <w:r>
        <w:fldChar w:fldCharType="end"/>
      </w:r>
    </w:p>
    <w:p w14:paraId="63704774" w14:textId="77777777" w:rsidR="003A08B7" w:rsidRDefault="003A08B7" w:rsidP="003A08B7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hanging="357"/>
        <w:contextualSpacing/>
        <w:rPr>
          <w:rFonts w:ascii="Times New Roman" w:eastAsiaTheme="minorEastAsia" w:hAnsi="Times New Roman" w:cs="Times New Roman"/>
          <w:color w:val="000000" w:themeColor="text1"/>
          <w:sz w:val="20"/>
          <w:szCs w:val="20"/>
          <w:u w:val="single"/>
          <w:lang w:val="kk-KZ" w:eastAsia="ru-RU"/>
        </w:rPr>
      </w:pPr>
      <w:r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 w:eastAsia="kk-KZ"/>
        </w:rPr>
        <w:t>4. Қазақстан Республикасының тұрақты дамуының 2007-2024 жж. арналған тұжырымдамасы</w:t>
      </w:r>
      <w:r>
        <w:rPr>
          <w:rFonts w:ascii="Times New Roman" w:eastAsiaTheme="minorEastAsia" w:hAnsi="Times New Roman" w:cs="Times New Roman"/>
          <w:color w:val="000000" w:themeColor="text1"/>
          <w:sz w:val="20"/>
          <w:szCs w:val="20"/>
          <w:lang w:val="kk-KZ" w:eastAsia="ru-RU"/>
        </w:rPr>
        <w:t>//</w:t>
      </w:r>
      <w:r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 w:eastAsia="kk-KZ"/>
        </w:rPr>
        <w:t>Қазақстан Республикасы Үкіметінің 2018 жылғы 14 қараша № 216 Жарлығы</w:t>
      </w:r>
    </w:p>
    <w:p w14:paraId="657224A6" w14:textId="77777777" w:rsidR="003A08B7" w:rsidRDefault="003A08B7" w:rsidP="003A08B7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Қазақстан Республикасы мемлекеттік қызметшінің әдептілік нормаларын  және мінез-құлқын қағидаллларын одан әрі жетілдіру жөніндегі шаралар туралы//Қазақстан Республикасы Президентінің 2015 жылғы 29 желтоқсан №153 Жарлығы</w:t>
      </w:r>
    </w:p>
    <w:p w14:paraId="66F4E9A4" w14:textId="77777777" w:rsidR="003A08B7" w:rsidRDefault="003A08B7" w:rsidP="003A08B7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Мемлекеттік қызмет туралы Заңы//Қазақстан Республикасы Президентінің 2015 жылғы 23қарашадағы  №416 -V ҚРЗ</w:t>
      </w:r>
    </w:p>
    <w:p w14:paraId="5CB423A6" w14:textId="77777777" w:rsidR="003A08B7" w:rsidRDefault="003A08B7" w:rsidP="003A08B7">
      <w:pPr>
        <w:numPr>
          <w:ilvl w:val="0"/>
          <w:numId w:val="1"/>
        </w:numPr>
        <w:spacing w:after="0" w:line="240" w:lineRule="auto"/>
        <w:ind w:left="0" w:firstLine="0"/>
        <w:contextualSpacing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Қазақстан Республикасында жергілікті өзін-өзі басқаруды дамытудың 2025 жылға дейінгі тұжырымдамасы//ҚР Президентінің 2021 жылғы 18 тамыздағы №639 Жарлығы</w:t>
      </w:r>
    </w:p>
    <w:p w14:paraId="05C886CD" w14:textId="77777777" w:rsidR="003A08B7" w:rsidRDefault="003A08B7" w:rsidP="003A08B7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Қазақстан Республикасының сыбайлас жемқорлыққа қарсы саясатының 2022-2026 жылдарға арналған тұжырымдамасы// ҚР Президентінің 2022 жылғы 2 ақпандағы №802 Жарлығы</w:t>
      </w:r>
    </w:p>
    <w:p w14:paraId="78E824BC" w14:textId="77777777" w:rsidR="003A08B7" w:rsidRDefault="003A08B7" w:rsidP="003A08B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</w:rPr>
        <w:t xml:space="preserve">9.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Андрейчиков А.В., Андрейчикова О.Н. Системный анализ и синтез стратегических решений в инноватике. Концептуальное проектирование инновационных систем –М.: Озон, </w:t>
      </w:r>
      <w:r>
        <w:rPr>
          <w:rFonts w:ascii="Times New Roman" w:hAnsi="Times New Roman" w:cs="Times New Roman"/>
          <w:sz w:val="24"/>
          <w:szCs w:val="24"/>
        </w:rPr>
        <w:t xml:space="preserve">2023- 432 </w:t>
      </w:r>
      <w:r>
        <w:rPr>
          <w:rFonts w:ascii="Times New Roman" w:hAnsi="Times New Roman" w:cs="Times New Roman"/>
          <w:sz w:val="24"/>
          <w:szCs w:val="24"/>
          <w:lang w:val="en-GB"/>
        </w:rPr>
        <w:t>c</w:t>
      </w:r>
      <w:r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14:paraId="7CD63E53" w14:textId="77777777" w:rsidR="003A08B7" w:rsidRDefault="003A08B7" w:rsidP="003A08B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10. Антонов Г. Д.,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Тумин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В. М., Иванова О. П.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 xml:space="preserve"> Стратегическое управление организацией- М.: ИНФРА-М, 2023-239 с.</w:t>
      </w:r>
    </w:p>
    <w:p w14:paraId="4221E413" w14:textId="77777777" w:rsidR="003A08B7" w:rsidRDefault="003A08B7" w:rsidP="003A08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11. </w:t>
      </w:r>
      <w:r>
        <w:rPr>
          <w:rFonts w:ascii="Times New Roman" w:hAnsi="Times New Roman" w:cs="Times New Roman"/>
          <w:sz w:val="24"/>
          <w:szCs w:val="24"/>
          <w:lang w:val="kk-KZ"/>
        </w:rPr>
        <w:t>Анцупов А.Я. Стратегическое управление</w:t>
      </w:r>
      <w:r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  <w:lang w:val="kk-KZ"/>
        </w:rPr>
        <w:t>М.: Проспект</w:t>
      </w:r>
      <w:r>
        <w:rPr>
          <w:rFonts w:ascii="Times New Roman" w:hAnsi="Times New Roman" w:cs="Times New Roman"/>
          <w:sz w:val="24"/>
          <w:szCs w:val="24"/>
        </w:rPr>
        <w:t>, 2022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- </w:t>
      </w:r>
      <w:r>
        <w:rPr>
          <w:rFonts w:ascii="Times New Roman" w:hAnsi="Times New Roman" w:cs="Times New Roman"/>
          <w:sz w:val="24"/>
          <w:szCs w:val="24"/>
        </w:rPr>
        <w:t xml:space="preserve">344 </w:t>
      </w:r>
      <w:r>
        <w:rPr>
          <w:rFonts w:ascii="Times New Roman" w:hAnsi="Times New Roman" w:cs="Times New Roman"/>
          <w:sz w:val="24"/>
          <w:szCs w:val="24"/>
          <w:lang w:val="en-GB"/>
        </w:rPr>
        <w:t>c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2937725D" w14:textId="77777777" w:rsidR="003A08B7" w:rsidRDefault="003A08B7" w:rsidP="003A08B7">
      <w:pPr>
        <w:keepNext/>
        <w:keepLines/>
        <w:shd w:val="clear" w:color="auto" w:fill="FFFFFF"/>
        <w:spacing w:after="0" w:line="240" w:lineRule="auto"/>
        <w:outlineLvl w:val="0"/>
        <w:rPr>
          <w:rFonts w:ascii="Times New Roman" w:eastAsiaTheme="majorEastAsia" w:hAnsi="Times New Roman" w:cs="Times New Roman"/>
          <w:color w:val="000000"/>
          <w:kern w:val="2"/>
          <w:sz w:val="24"/>
          <w:szCs w:val="24"/>
          <w:shd w:val="clear" w:color="auto" w:fill="FFFFFF"/>
          <w:lang w:val="kk-KZ"/>
          <w14:ligatures w14:val="standardContextual"/>
        </w:rPr>
      </w:pPr>
      <w:r>
        <w:rPr>
          <w:rFonts w:ascii="Times New Roman" w:eastAsiaTheme="majorEastAsia" w:hAnsi="Times New Roman" w:cs="Times New Roman"/>
          <w:color w:val="000000"/>
          <w:sz w:val="24"/>
          <w:szCs w:val="24"/>
          <w:shd w:val="clear" w:color="auto" w:fill="FFFFFF"/>
        </w:rPr>
        <w:t xml:space="preserve">12. </w:t>
      </w:r>
      <w:r>
        <w:rPr>
          <w:rFonts w:ascii="Times New Roman" w:eastAsiaTheme="majorEastAsia" w:hAnsi="Times New Roman" w:cs="Times New Roman"/>
          <w:color w:val="000000"/>
          <w:sz w:val="24"/>
          <w:szCs w:val="24"/>
          <w:shd w:val="clear" w:color="auto" w:fill="FFFFFF"/>
          <w:lang w:val="kk-KZ"/>
        </w:rPr>
        <w:t>Баринов В.А.. Бусалов Д.Ю. Стратегический менеджмент-М.: ИНФРА-М, 2022-496 с.</w:t>
      </w:r>
    </w:p>
    <w:p w14:paraId="4F2B1BDF" w14:textId="77777777" w:rsidR="003A08B7" w:rsidRDefault="003A08B7" w:rsidP="003A08B7">
      <w:pPr>
        <w:keepNext/>
        <w:keepLines/>
        <w:shd w:val="clear" w:color="auto" w:fill="FFFFFF"/>
        <w:spacing w:after="0" w:line="240" w:lineRule="auto"/>
        <w:outlineLvl w:val="0"/>
        <w:rPr>
          <w:rFonts w:ascii="Times New Roman" w:eastAsiaTheme="majorEastAsia" w:hAnsi="Times New Roman" w:cs="Times New Roman"/>
          <w:color w:val="000000"/>
          <w:sz w:val="24"/>
          <w:szCs w:val="24"/>
          <w:shd w:val="clear" w:color="auto" w:fill="FFFFFF"/>
          <w:lang w:val="kk-KZ"/>
        </w:rPr>
      </w:pPr>
      <w:r>
        <w:rPr>
          <w:rFonts w:ascii="Times New Roman" w:eastAsiaTheme="majorEastAsia" w:hAnsi="Times New Roman" w:cs="Times New Roman"/>
          <w:color w:val="000000"/>
          <w:sz w:val="24"/>
          <w:szCs w:val="24"/>
          <w:shd w:val="clear" w:color="auto" w:fill="FFFFFF"/>
        </w:rPr>
        <w:t xml:space="preserve">13. </w:t>
      </w:r>
      <w:r>
        <w:rPr>
          <w:rFonts w:ascii="Times New Roman" w:eastAsiaTheme="majorEastAsia" w:hAnsi="Times New Roman" w:cs="Times New Roman"/>
          <w:color w:val="000000"/>
          <w:sz w:val="24"/>
          <w:szCs w:val="24"/>
          <w:shd w:val="clear" w:color="auto" w:fill="FFFFFF"/>
          <w:lang w:val="kk-KZ"/>
        </w:rPr>
        <w:t>Веснин В.Р. Стратегическое управление-Санкт-Петербург: Питер, 2024-256 с.</w:t>
      </w:r>
    </w:p>
    <w:p w14:paraId="43D91BCB" w14:textId="77777777" w:rsidR="003A08B7" w:rsidRDefault="003A08B7" w:rsidP="003A08B7">
      <w:pPr>
        <w:keepNext/>
        <w:keepLines/>
        <w:shd w:val="clear" w:color="auto" w:fill="FFFFFF"/>
        <w:spacing w:after="0" w:line="240" w:lineRule="auto"/>
        <w:outlineLvl w:val="0"/>
        <w:rPr>
          <w:rFonts w:ascii="Times New Roman" w:eastAsiaTheme="majorEastAsia" w:hAnsi="Times New Roman" w:cs="Times New Roman"/>
          <w:color w:val="000000"/>
          <w:sz w:val="24"/>
          <w:szCs w:val="24"/>
          <w:lang w:val="kk-KZ"/>
        </w:rPr>
      </w:pPr>
      <w:r>
        <w:rPr>
          <w:rFonts w:ascii="Times New Roman" w:eastAsiaTheme="majorEastAsia" w:hAnsi="Times New Roman" w:cs="Times New Roman"/>
          <w:color w:val="000000"/>
          <w:sz w:val="24"/>
          <w:szCs w:val="24"/>
          <w:lang w:val="kk-KZ"/>
        </w:rPr>
        <w:t> 14. Гэмбл Джон, Питереф Маргарет, Томпсон Артур  Стратегиялық менеджмент негіздері: Бәсекелік артықшылыққа ұмтылу-Алматы: McGraw-Hill Education, 2021-496 б.</w:t>
      </w:r>
    </w:p>
    <w:p w14:paraId="7B0C1628" w14:textId="77777777" w:rsidR="003A08B7" w:rsidRDefault="003A08B7" w:rsidP="003A08B7">
      <w:pPr>
        <w:keepNext/>
        <w:keepLines/>
        <w:shd w:val="clear" w:color="auto" w:fill="FFFFFF"/>
        <w:spacing w:after="0" w:line="240" w:lineRule="auto"/>
        <w:outlineLvl w:val="0"/>
        <w:rPr>
          <w:rFonts w:ascii="Times New Roman" w:eastAsiaTheme="majorEastAsia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Theme="majorEastAsia" w:hAnsi="Times New Roman" w:cs="Times New Roman"/>
          <w:color w:val="000000"/>
          <w:sz w:val="24"/>
          <w:szCs w:val="24"/>
          <w:shd w:val="clear" w:color="auto" w:fill="FFFFFF"/>
        </w:rPr>
        <w:t xml:space="preserve">15. </w:t>
      </w:r>
      <w:proofErr w:type="spellStart"/>
      <w:r>
        <w:rPr>
          <w:rFonts w:ascii="Times New Roman" w:eastAsiaTheme="majorEastAsia" w:hAnsi="Times New Roman" w:cs="Times New Roman"/>
          <w:color w:val="000000"/>
          <w:sz w:val="24"/>
          <w:szCs w:val="24"/>
          <w:shd w:val="clear" w:color="auto" w:fill="FFFFFF"/>
        </w:rPr>
        <w:t>Гайнанов</w:t>
      </w:r>
      <w:proofErr w:type="spellEnd"/>
      <w:r>
        <w:rPr>
          <w:rFonts w:ascii="Times New Roman" w:eastAsiaTheme="majorEastAsia" w:hAnsi="Times New Roman" w:cs="Times New Roman"/>
          <w:color w:val="000000"/>
          <w:sz w:val="24"/>
          <w:szCs w:val="24"/>
          <w:shd w:val="clear" w:color="auto" w:fill="FFFFFF"/>
        </w:rPr>
        <w:t xml:space="preserve"> Д. А., Атаева А. Г., Закиров И. Д.</w:t>
      </w:r>
      <w:r>
        <w:rPr>
          <w:rFonts w:ascii="Times New Roman" w:eastAsia="Times New Roman" w:hAnsi="Times New Roman" w:cs="Times New Roman"/>
          <w:color w:val="1682BF"/>
          <w:kern w:val="36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kern w:val="36"/>
          <w:sz w:val="24"/>
          <w:szCs w:val="24"/>
          <w:lang w:eastAsia="ru-RU"/>
        </w:rPr>
        <w:t>Теория и механизмы современного государственного управления</w:t>
      </w:r>
      <w:r>
        <w:rPr>
          <w:rFonts w:ascii="Times New Roman" w:eastAsia="Times New Roman" w:hAnsi="Times New Roman" w:cs="Times New Roman"/>
          <w:color w:val="000000" w:themeColor="text1"/>
          <w:kern w:val="36"/>
          <w:sz w:val="24"/>
          <w:szCs w:val="24"/>
          <w:lang w:val="kk-KZ" w:eastAsia="ru-RU"/>
        </w:rPr>
        <w:t xml:space="preserve">- </w:t>
      </w:r>
      <w:r>
        <w:rPr>
          <w:rFonts w:ascii="Times New Roman" w:eastAsiaTheme="majorEastAsia" w:hAnsi="Times New Roman" w:cs="Times New Roman"/>
          <w:color w:val="000000"/>
          <w:sz w:val="24"/>
          <w:szCs w:val="24"/>
          <w:shd w:val="clear" w:color="auto" w:fill="FFFFFF"/>
          <w:lang w:val="kk-KZ"/>
        </w:rPr>
        <w:t xml:space="preserve"> М.: ИНФРА-М, 2025-288 с.</w:t>
      </w:r>
    </w:p>
    <w:p w14:paraId="19BAED73" w14:textId="77777777" w:rsidR="003A08B7" w:rsidRDefault="003A08B7" w:rsidP="003A08B7">
      <w:pPr>
        <w:tabs>
          <w:tab w:val="left" w:pos="0"/>
          <w:tab w:val="left" w:pos="317"/>
        </w:tabs>
        <w:autoSpaceDE w:val="0"/>
        <w:autoSpaceDN w:val="0"/>
        <w:adjustRightInd w:val="0"/>
        <w:spacing w:line="240" w:lineRule="auto"/>
        <w:contextualSpacing/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 w:eastAsia="ru-RU"/>
        </w:rPr>
      </w:pPr>
      <w:r>
        <w:rPr>
          <w:rFonts w:ascii="Times New Roman" w:eastAsiaTheme="minorEastAsia" w:hAnsi="Times New Roman" w:cs="Times New Roman"/>
          <w:sz w:val="20"/>
          <w:szCs w:val="20"/>
          <w:lang w:eastAsia="ru-RU"/>
        </w:rPr>
        <w:t>16</w:t>
      </w:r>
      <w:r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  <w:t xml:space="preserve">. </w:t>
      </w:r>
      <w:r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 w:eastAsia="ru-RU"/>
        </w:rPr>
        <w:t>Жатканбаев Е.Б. Государственное регулирование экономики: курс лекций. – Алматы: Қазақ университеті, 2021 – 206 с.</w:t>
      </w:r>
    </w:p>
    <w:p w14:paraId="3334246D" w14:textId="77777777" w:rsidR="003A08B7" w:rsidRDefault="003A08B7" w:rsidP="003A08B7">
      <w:pPr>
        <w:tabs>
          <w:tab w:val="left" w:pos="0"/>
          <w:tab w:val="left" w:pos="317"/>
        </w:tabs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</w:pPr>
      <w:r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 w:eastAsia="ru-RU"/>
        </w:rPr>
        <w:t>17. Жатқанбаев Е.Б., Смағулова Г.С. Экономиканы мемлекеттік реттеу- Алматы: Қазақ университеті, 2023 – 200 б.</w:t>
      </w:r>
    </w:p>
    <w:p w14:paraId="726646A8" w14:textId="77777777" w:rsidR="003A08B7" w:rsidRDefault="003A08B7" w:rsidP="003A08B7">
      <w:pPr>
        <w:spacing w:after="0" w:line="240" w:lineRule="auto"/>
        <w:rPr>
          <w:rFonts w:ascii="Times New Roman" w:hAnsi="Times New Roman" w:cs="Times New Roman"/>
          <w:color w:val="001A34"/>
          <w:sz w:val="24"/>
          <w:szCs w:val="24"/>
          <w:shd w:val="clear" w:color="auto" w:fill="FFFFFF"/>
          <w:lang w:val="kk-KZ"/>
        </w:rPr>
      </w:pPr>
      <w:r>
        <w:rPr>
          <w:rFonts w:ascii="Times New Roman" w:hAnsi="Times New Roman" w:cs="Times New Roman"/>
          <w:color w:val="001A34"/>
          <w:sz w:val="24"/>
          <w:szCs w:val="24"/>
          <w:shd w:val="clear" w:color="auto" w:fill="FFFFFF"/>
        </w:rPr>
        <w:t>18. Каплан Р.С., Нортон Д.П</w:t>
      </w:r>
      <w:r>
        <w:rPr>
          <w:rFonts w:ascii="Times New Roman" w:hAnsi="Times New Roman" w:cs="Times New Roman"/>
          <w:color w:val="001A34"/>
          <w:sz w:val="24"/>
          <w:szCs w:val="24"/>
          <w:shd w:val="clear" w:color="auto" w:fill="FFFFFF"/>
          <w:lang w:val="kk-KZ"/>
        </w:rPr>
        <w:t>.  Сбалансированная система показателей - М.</w:t>
      </w:r>
      <w:r>
        <w:rPr>
          <w:rFonts w:ascii="Times New Roman" w:hAnsi="Times New Roman" w:cs="Times New Roman"/>
          <w:color w:val="001A34"/>
          <w:sz w:val="24"/>
          <w:szCs w:val="24"/>
          <w:shd w:val="clear" w:color="auto" w:fill="FFFFFF"/>
        </w:rPr>
        <w:t>: Олимп-Бизнес</w:t>
      </w:r>
      <w:r>
        <w:rPr>
          <w:rFonts w:ascii="Times New Roman" w:hAnsi="Times New Roman" w:cs="Times New Roman"/>
          <w:color w:val="001A34"/>
          <w:sz w:val="24"/>
          <w:szCs w:val="24"/>
          <w:shd w:val="clear" w:color="auto" w:fill="FFFFFF"/>
          <w:lang w:val="kk-KZ"/>
        </w:rPr>
        <w:t>, 2024-320 с.</w:t>
      </w:r>
    </w:p>
    <w:p w14:paraId="58B18BCC" w14:textId="77777777" w:rsidR="003A08B7" w:rsidRDefault="003A08B7" w:rsidP="003A08B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19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Котлер Филип, Армстронг Гари. Маркетинг </w:t>
      </w:r>
      <w:proofErr w:type="spellStart"/>
      <w:r>
        <w:rPr>
          <w:rFonts w:ascii="Times New Roman" w:hAnsi="Times New Roman" w:cs="Times New Roman"/>
          <w:sz w:val="24"/>
          <w:szCs w:val="24"/>
        </w:rPr>
        <w:t>негіздері</w:t>
      </w:r>
      <w:proofErr w:type="spellEnd"/>
      <w:r>
        <w:rPr>
          <w:rFonts w:ascii="Times New Roman" w:hAnsi="Times New Roman" w:cs="Times New Roman"/>
          <w:sz w:val="24"/>
          <w:szCs w:val="24"/>
        </w:rPr>
        <w:t>. Алматы: «</w:t>
      </w:r>
      <w:proofErr w:type="spellStart"/>
      <w:r>
        <w:rPr>
          <w:rFonts w:ascii="Times New Roman" w:hAnsi="Times New Roman" w:cs="Times New Roman"/>
          <w:sz w:val="24"/>
          <w:szCs w:val="24"/>
        </w:rPr>
        <w:t>Ұлттық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аударма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бюросы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» </w:t>
      </w:r>
      <w:proofErr w:type="spellStart"/>
      <w:r>
        <w:rPr>
          <w:rFonts w:ascii="Times New Roman" w:hAnsi="Times New Roman" w:cs="Times New Roman"/>
          <w:sz w:val="24"/>
          <w:szCs w:val="24"/>
        </w:rPr>
        <w:t>қоғамдық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қоры</w:t>
      </w:r>
      <w:proofErr w:type="spellEnd"/>
      <w:r>
        <w:rPr>
          <w:rFonts w:ascii="Times New Roman" w:hAnsi="Times New Roman" w:cs="Times New Roman"/>
          <w:sz w:val="24"/>
          <w:szCs w:val="24"/>
        </w:rPr>
        <w:t>, 2019.- 736 б.</w:t>
      </w:r>
    </w:p>
    <w:p w14:paraId="2E4CF930" w14:textId="77777777" w:rsidR="003A08B7" w:rsidRDefault="003A08B7" w:rsidP="003A08B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20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kk-KZ"/>
        </w:rPr>
        <w:t>Круглов Д.В., Резникова О.С., Цыганкова И.В.  Стратегическое управление персоналом-М.: Юрайт, 2024. – 168 с.</w:t>
      </w:r>
    </w:p>
    <w:p w14:paraId="5A006560" w14:textId="77777777" w:rsidR="003A08B7" w:rsidRDefault="003A08B7" w:rsidP="003A08B7">
      <w:pPr>
        <w:keepNext/>
        <w:keepLines/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color w:val="101112"/>
          <w:kern w:val="36"/>
          <w:sz w:val="24"/>
          <w:szCs w:val="24"/>
          <w:lang w:val="kk-KZ" w:eastAsia="ru-RU"/>
        </w:rPr>
      </w:pPr>
      <w:r>
        <w:rPr>
          <w:rFonts w:ascii="Times New Roman" w:eastAsiaTheme="majorEastAsia" w:hAnsi="Times New Roman" w:cs="Times New Roman"/>
          <w:color w:val="000000"/>
          <w:sz w:val="24"/>
          <w:szCs w:val="24"/>
          <w:shd w:val="clear" w:color="auto" w:fill="FFFFFF"/>
        </w:rPr>
        <w:t>2</w:t>
      </w:r>
      <w:r>
        <w:rPr>
          <w:rFonts w:ascii="Times New Roman" w:eastAsiaTheme="majorEastAsia" w:hAnsi="Times New Roman" w:cs="Times New Roman"/>
          <w:color w:val="000000"/>
          <w:sz w:val="24"/>
          <w:szCs w:val="24"/>
          <w:shd w:val="clear" w:color="auto" w:fill="FFFFFF"/>
          <w:lang w:val="kk-KZ"/>
        </w:rPr>
        <w:t>1</w:t>
      </w:r>
      <w:r>
        <w:rPr>
          <w:rFonts w:ascii="Times New Roman" w:eastAsiaTheme="majorEastAsia" w:hAnsi="Times New Roman" w:cs="Times New Roman"/>
          <w:color w:val="000000"/>
          <w:sz w:val="24"/>
          <w:szCs w:val="24"/>
          <w:shd w:val="clear" w:color="auto" w:fill="FFFFFF"/>
        </w:rPr>
        <w:t xml:space="preserve">. </w:t>
      </w:r>
      <w:r>
        <w:rPr>
          <w:rFonts w:ascii="Times New Roman" w:eastAsiaTheme="majorEastAsia" w:hAnsi="Times New Roman" w:cs="Times New Roman"/>
          <w:color w:val="000000"/>
          <w:sz w:val="24"/>
          <w:szCs w:val="24"/>
          <w:shd w:val="clear" w:color="auto" w:fill="FFFFFF"/>
          <w:lang w:val="kk-KZ"/>
        </w:rPr>
        <w:t xml:space="preserve">Матвеева И., Нарциссова Н., Нильс Бикхофф </w:t>
      </w:r>
      <w:r>
        <w:rPr>
          <w:rFonts w:ascii="Times New Roman" w:eastAsia="Times New Roman" w:hAnsi="Times New Roman" w:cs="Times New Roman"/>
          <w:color w:val="101112"/>
          <w:kern w:val="36"/>
          <w:sz w:val="24"/>
          <w:szCs w:val="24"/>
          <w:lang w:eastAsia="ru-RU"/>
        </w:rPr>
        <w:t>Стратегический менеджмент по Котлеру. Лучшие приемы и методы</w:t>
      </w:r>
      <w:r>
        <w:rPr>
          <w:rFonts w:ascii="Times New Roman" w:eastAsia="Times New Roman" w:hAnsi="Times New Roman" w:cs="Times New Roman"/>
          <w:color w:val="101112"/>
          <w:kern w:val="36"/>
          <w:sz w:val="24"/>
          <w:szCs w:val="24"/>
          <w:lang w:val="kk-KZ" w:eastAsia="ru-RU"/>
        </w:rPr>
        <w:t>-М.: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 </w:t>
      </w:r>
      <w:hyperlink r:id="rId5" w:history="1">
        <w:r>
          <w:rPr>
            <w:rStyle w:val="ac"/>
            <w:rFonts w:ascii="Times New Roman" w:hAnsi="Times New Roman" w:cs="Times New Roman"/>
            <w:color w:val="000000" w:themeColor="text1"/>
            <w:sz w:val="24"/>
            <w:szCs w:val="24"/>
            <w:shd w:val="clear" w:color="auto" w:fill="FFFFFF"/>
          </w:rPr>
          <w:t>Альпина Паблишер</w:t>
        </w:r>
      </w:hyperlink>
      <w:r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, 2023 </w:t>
      </w:r>
      <w:r>
        <w:rPr>
          <w:rFonts w:ascii="Times New Roman" w:hAnsi="Times New Roman" w:cs="Times New Roman"/>
          <w:sz w:val="24"/>
          <w:szCs w:val="24"/>
          <w:lang w:val="kk-KZ"/>
        </w:rPr>
        <w:t>-134 с.</w:t>
      </w:r>
    </w:p>
    <w:p w14:paraId="5C3E03E4" w14:textId="77777777" w:rsidR="003A08B7" w:rsidRDefault="003A08B7" w:rsidP="003A08B7">
      <w:pPr>
        <w:keepNext/>
        <w:keepLines/>
        <w:shd w:val="clear" w:color="auto" w:fill="FFFFFF"/>
        <w:spacing w:after="0" w:line="240" w:lineRule="auto"/>
        <w:outlineLvl w:val="0"/>
        <w:rPr>
          <w:rFonts w:ascii="Times New Roman" w:eastAsiaTheme="majorEastAsia" w:hAnsi="Times New Roman" w:cs="Times New Roman"/>
          <w:color w:val="000000"/>
          <w:kern w:val="2"/>
          <w:sz w:val="24"/>
          <w:szCs w:val="24"/>
          <w:shd w:val="clear" w:color="auto" w:fill="FFFFFF"/>
          <w:lang w:val="kk-KZ"/>
          <w14:ligatures w14:val="standardContextual"/>
        </w:rPr>
      </w:pPr>
      <w:r>
        <w:rPr>
          <w:rFonts w:ascii="Times New Roman" w:eastAsiaTheme="majorEastAsia" w:hAnsi="Times New Roman" w:cs="Times New Roman"/>
          <w:color w:val="000000"/>
          <w:sz w:val="24"/>
          <w:szCs w:val="24"/>
          <w:shd w:val="clear" w:color="auto" w:fill="FFFFFF"/>
        </w:rPr>
        <w:t>2</w:t>
      </w:r>
      <w:r>
        <w:rPr>
          <w:rFonts w:ascii="Times New Roman" w:eastAsiaTheme="majorEastAsia" w:hAnsi="Times New Roman" w:cs="Times New Roman"/>
          <w:color w:val="000000"/>
          <w:sz w:val="24"/>
          <w:szCs w:val="24"/>
          <w:shd w:val="clear" w:color="auto" w:fill="FFFFFF"/>
          <w:lang w:val="kk-KZ"/>
        </w:rPr>
        <w:t>2</w:t>
      </w:r>
      <w:r>
        <w:rPr>
          <w:rFonts w:ascii="Times New Roman" w:eastAsiaTheme="majorEastAsia" w:hAnsi="Times New Roman" w:cs="Times New Roman"/>
          <w:color w:val="000000"/>
          <w:sz w:val="24"/>
          <w:szCs w:val="24"/>
          <w:shd w:val="clear" w:color="auto" w:fill="FFFFFF"/>
        </w:rPr>
        <w:t>. Резник С.Д., Вдовина О.А., Сазыкина О.А.</w:t>
      </w:r>
      <w:r>
        <w:rPr>
          <w:rFonts w:ascii="Times New Roman" w:eastAsiaTheme="majorEastAsia" w:hAnsi="Times New Roman" w:cs="Times New Roman"/>
          <w:color w:val="000000"/>
          <w:sz w:val="24"/>
          <w:szCs w:val="24"/>
          <w:shd w:val="clear" w:color="auto" w:fill="FFFFFF"/>
          <w:lang w:val="kk-KZ"/>
        </w:rPr>
        <w:t xml:space="preserve"> Стратегия кадрового менеджмента - М.: ИНФРА-М, 2024-211 с.</w:t>
      </w:r>
    </w:p>
    <w:p w14:paraId="522830DF" w14:textId="77777777" w:rsidR="003A08B7" w:rsidRDefault="003A08B7" w:rsidP="003A08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  <w:lang w:val="kk-KZ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Роберт М.Грант Современный стратегический анализ </w:t>
      </w:r>
      <w:r>
        <w:rPr>
          <w:rFonts w:ascii="Times New Roman" w:hAnsi="Times New Roman" w:cs="Times New Roman"/>
          <w:sz w:val="24"/>
          <w:szCs w:val="24"/>
        </w:rPr>
        <w:t xml:space="preserve">– </w:t>
      </w:r>
      <w:r>
        <w:rPr>
          <w:rFonts w:ascii="Times New Roman" w:hAnsi="Times New Roman" w:cs="Times New Roman"/>
          <w:sz w:val="24"/>
          <w:szCs w:val="24"/>
          <w:lang w:val="kk-KZ"/>
        </w:rPr>
        <w:t>Санкт</w:t>
      </w:r>
      <w:r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Петербург: Питер. </w:t>
      </w:r>
      <w:r>
        <w:rPr>
          <w:rFonts w:ascii="Times New Roman" w:hAnsi="Times New Roman" w:cs="Times New Roman"/>
          <w:sz w:val="24"/>
          <w:szCs w:val="24"/>
        </w:rPr>
        <w:t xml:space="preserve">-1058 </w:t>
      </w:r>
      <w:r>
        <w:rPr>
          <w:rFonts w:ascii="Times New Roman" w:hAnsi="Times New Roman" w:cs="Times New Roman"/>
          <w:sz w:val="24"/>
          <w:szCs w:val="24"/>
          <w:lang w:val="en-GB"/>
        </w:rPr>
        <w:t>c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AE7BC31" w14:textId="77777777" w:rsidR="003A08B7" w:rsidRDefault="003A08B7" w:rsidP="003A08B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  <w:lang w:val="kk-KZ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kk-KZ"/>
        </w:rPr>
        <w:t>Розенбаум-Эллиотт, Ричард Стратегиялық бренд менеджмент-Астана:: Ұлттық аударма бюросы, 2020-365 б.</w:t>
      </w:r>
    </w:p>
    <w:p w14:paraId="572B9431" w14:textId="77777777" w:rsidR="003A08B7" w:rsidRDefault="003A08B7" w:rsidP="003A08B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  <w:lang w:val="kk-KZ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Ружанская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>, Л. С.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, Якимова Е.А., Зубакина Д.А. </w:t>
      </w:r>
      <w:r>
        <w:rPr>
          <w:rFonts w:ascii="Times New Roman" w:hAnsi="Times New Roman" w:cs="Times New Roman"/>
          <w:sz w:val="24"/>
          <w:szCs w:val="24"/>
        </w:rPr>
        <w:t xml:space="preserve"> Стратегический менеджмент</w:t>
      </w:r>
      <w:r>
        <w:rPr>
          <w:rFonts w:ascii="Times New Roman" w:hAnsi="Times New Roman" w:cs="Times New Roman"/>
          <w:sz w:val="24"/>
          <w:szCs w:val="24"/>
          <w:lang w:val="kk-KZ"/>
        </w:rPr>
        <w:t>-Екатеринбург: Урал. Университет, 2019-112 с.</w:t>
      </w:r>
    </w:p>
    <w:p w14:paraId="3DE10753" w14:textId="77777777" w:rsidR="003A08B7" w:rsidRDefault="003A08B7" w:rsidP="003A08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  <w:lang w:val="kk-KZ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Фролов Ю.В., Серышев Р.В. Стратегический менеджмент. Формирование стратегии и проектирование бизнес-процессов: учебное пособие для вузов-М.: Юрайт, </w:t>
      </w:r>
      <w:r>
        <w:rPr>
          <w:rFonts w:ascii="Times New Roman" w:hAnsi="Times New Roman" w:cs="Times New Roman"/>
          <w:sz w:val="24"/>
          <w:szCs w:val="24"/>
        </w:rPr>
        <w:t xml:space="preserve">2024-154 </w:t>
      </w:r>
      <w:r>
        <w:rPr>
          <w:rFonts w:ascii="Times New Roman" w:hAnsi="Times New Roman" w:cs="Times New Roman"/>
          <w:sz w:val="24"/>
          <w:szCs w:val="24"/>
          <w:lang w:val="en-GB"/>
        </w:rPr>
        <w:t>c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7CE2C7BA" w14:textId="77777777" w:rsidR="003A08B7" w:rsidRDefault="003A08B7" w:rsidP="003A08B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70778F"/>
          <w:spacing w:val="6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  <w:lang w:val="kk-KZ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kk-KZ"/>
        </w:rPr>
        <w:t>Шетил Сандермоен   Организационная структура Реализация стратегии на практике М.: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 </w:t>
      </w:r>
      <w:hyperlink r:id="rId6" w:history="1">
        <w:r>
          <w:rPr>
            <w:rStyle w:val="ac"/>
            <w:rFonts w:ascii="Times New Roman" w:hAnsi="Times New Roman" w:cs="Times New Roman"/>
            <w:color w:val="000000" w:themeColor="text1"/>
            <w:sz w:val="24"/>
            <w:szCs w:val="24"/>
            <w:shd w:val="clear" w:color="auto" w:fill="FFFFFF"/>
          </w:rPr>
          <w:t>Альпина Паблишер</w:t>
        </w:r>
      </w:hyperlink>
      <w:r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,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2022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-210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с.</w:t>
      </w:r>
      <w:r>
        <w:rPr>
          <w:rFonts w:ascii="Times New Roman" w:eastAsia="Times New Roman" w:hAnsi="Times New Roman" w:cs="Times New Roman"/>
          <w:color w:val="70778F"/>
          <w:spacing w:val="6"/>
          <w:sz w:val="24"/>
          <w:szCs w:val="24"/>
          <w:lang w:eastAsia="ru-RU"/>
        </w:rPr>
        <w:br/>
      </w:r>
    </w:p>
    <w:p w14:paraId="23151CD7" w14:textId="77777777" w:rsidR="003A08B7" w:rsidRDefault="003A08B7" w:rsidP="003A08B7">
      <w:pPr>
        <w:rPr>
          <w:rFonts w:ascii="Times New Roman" w:hAnsi="Times New Roman" w:cs="Times New Roman"/>
          <w:sz w:val="24"/>
          <w:szCs w:val="24"/>
        </w:rPr>
      </w:pPr>
    </w:p>
    <w:p w14:paraId="7C0017BA" w14:textId="77777777" w:rsidR="003A08B7" w:rsidRDefault="003A08B7" w:rsidP="003A08B7">
      <w:pPr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14:paraId="2A9B408B" w14:textId="77777777" w:rsidR="003A08B7" w:rsidRDefault="003A08B7" w:rsidP="003A08B7">
      <w:pPr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>Қосымша әдебиеттер:</w:t>
      </w:r>
    </w:p>
    <w:p w14:paraId="2107E5A5" w14:textId="77777777" w:rsidR="003A08B7" w:rsidRDefault="003A08B7" w:rsidP="003A08B7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 xml:space="preserve">1. Қазақстан Республикасында мемлекеттік басқару жүйесін одан әрі жетілдіру туралы//ҚР Президентінің 2021 жылғы 27ақпандағы №527 Жарлығы </w:t>
      </w:r>
    </w:p>
    <w:p w14:paraId="4701B9EA" w14:textId="77777777" w:rsidR="003A08B7" w:rsidRDefault="003A08B7" w:rsidP="003A08B7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2. Оксфорд  экономика сөздігі  = A Dictionary of Economics (Oxford Quick Reference) : сөздік  -Алматы : "Ұлттық аударма бюросы" ҚҚ, 2019 - 606 б.</w:t>
      </w:r>
    </w:p>
    <w:p w14:paraId="28463115" w14:textId="77777777" w:rsidR="003A08B7" w:rsidRDefault="003A08B7" w:rsidP="003A08B7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3.Уилтон, Ник. HR-менеджментке кіріспе = An Introduction to Human Resource Management - Алматы: "Ұлттық аударма бюросы" ҚҚ, 2019. — 531 б.</w:t>
      </w:r>
    </w:p>
    <w:p w14:paraId="27D5BBC3" w14:textId="77777777" w:rsidR="003A08B7" w:rsidRDefault="003A08B7" w:rsidP="003A08B7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4. Р. У. Гриффин Менеджмент = Management  - Астана: "Ұлттық аударма бюросы" ҚҚ, 2018 - 766 б.</w:t>
      </w:r>
    </w:p>
    <w:p w14:paraId="4D90E61B" w14:textId="77777777" w:rsidR="003A08B7" w:rsidRDefault="003A08B7" w:rsidP="003A08B7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5. Д.Гэмбл, М.Питереф, В.Томпсон Стратегиялық менеджмент негіздері: бәсекелік артықшылыққа ұмытылу = Essentials of Strategic Management the Quest for Competitive Advantage -Алматы: "Ұлттық аударма бюросы" ҚҚ, 2019 - 534 б.</w:t>
      </w:r>
    </w:p>
    <w:p w14:paraId="4AD87179" w14:textId="77777777" w:rsidR="003A08B7" w:rsidRDefault="003A08B7" w:rsidP="003A08B7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6. Шиллинг, Мелисса А.Технологиялық инновациялардағы стратегиялық менеджмент = Strategic Management Technological Innovation - Алматы: "Ұлттық аударма бюросы" ҚҚ, 2019 - 378 б.</w:t>
      </w:r>
    </w:p>
    <w:p w14:paraId="6C861CB9" w14:textId="77777777" w:rsidR="003A08B7" w:rsidRDefault="003A08B7" w:rsidP="003A08B7">
      <w:pPr>
        <w:spacing w:after="0" w:line="240" w:lineRule="auto"/>
        <w:rPr>
          <w:rFonts w:ascii="Times New Roman" w:hAnsi="Times New Roman" w:cs="Times New Roman"/>
          <w:sz w:val="21"/>
          <w:szCs w:val="21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7. О’Лири, Зина. Зерттеу жобасын жүргізу: негізгі нұсқаулық : монография - Алматы: "Ұлттық аударма бюросы" ҚҚ, 2020 - 470 б</w:t>
      </w:r>
    </w:p>
    <w:p w14:paraId="7008E961" w14:textId="77777777" w:rsidR="003A08B7" w:rsidRDefault="003A08B7" w:rsidP="003A08B7">
      <w:pPr>
        <w:rPr>
          <w:rFonts w:ascii="Times New Roman" w:hAnsi="Times New Roman" w:cs="Times New Roman"/>
          <w:b/>
          <w:bCs/>
          <w:color w:val="000000"/>
          <w:sz w:val="20"/>
          <w:szCs w:val="20"/>
          <w:lang w:val="kk-KZ"/>
        </w:rPr>
      </w:pPr>
    </w:p>
    <w:p w14:paraId="20EE17F7" w14:textId="77777777" w:rsidR="003A08B7" w:rsidRDefault="003A08B7" w:rsidP="003A08B7">
      <w:pPr>
        <w:rPr>
          <w:rFonts w:ascii="Times New Roman" w:hAnsi="Times New Roman" w:cs="Times New Roman"/>
          <w:b/>
          <w:bCs/>
          <w:color w:val="000000"/>
          <w:sz w:val="20"/>
          <w:szCs w:val="20"/>
          <w:lang w:val="kk-KZ"/>
        </w:rPr>
      </w:pPr>
      <w:r>
        <w:rPr>
          <w:rFonts w:ascii="Times New Roman" w:hAnsi="Times New Roman" w:cs="Times New Roman"/>
          <w:b/>
          <w:bCs/>
          <w:color w:val="000000"/>
          <w:sz w:val="20"/>
          <w:szCs w:val="20"/>
          <w:lang w:val="kk-KZ"/>
        </w:rPr>
        <w:t>Интернет-ресурстар:</w:t>
      </w:r>
    </w:p>
    <w:p w14:paraId="691A1D98" w14:textId="77777777" w:rsidR="003A08B7" w:rsidRDefault="003A08B7" w:rsidP="003A08B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1.URL: </w:t>
      </w:r>
      <w:bookmarkStart w:id="0" w:name="_Hlk186465122"/>
      <w:r>
        <w:fldChar w:fldCharType="begin"/>
      </w:r>
      <w:r w:rsidRPr="003A08B7">
        <w:rPr>
          <w:lang w:val="kk-KZ"/>
        </w:rPr>
        <w:instrText>HYPERLINK "https://urait.ru/bcode/544472" \t "_blank"</w:instrText>
      </w:r>
      <w:r>
        <w:fldChar w:fldCharType="separate"/>
      </w:r>
      <w:r>
        <w:rPr>
          <w:rStyle w:val="ac"/>
          <w:rFonts w:ascii="Times New Roman" w:hAnsi="Times New Roman" w:cs="Times New Roman"/>
          <w:color w:val="486C97"/>
          <w:sz w:val="24"/>
          <w:szCs w:val="24"/>
          <w:bdr w:val="single" w:sz="2" w:space="0" w:color="E5E7EB" w:frame="1"/>
          <w:shd w:val="clear" w:color="auto" w:fill="FFFFFF"/>
          <w:lang w:val="kk-KZ"/>
        </w:rPr>
        <w:t>https://urait.ru/bcode/544472</w:t>
      </w:r>
      <w:r>
        <w:fldChar w:fldCharType="end"/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 </w:t>
      </w:r>
      <w:bookmarkEnd w:id="0"/>
    </w:p>
    <w:p w14:paraId="29EE3945" w14:textId="77777777" w:rsidR="003A08B7" w:rsidRDefault="003A08B7" w:rsidP="003A08B7">
      <w:pPr>
        <w:spacing w:line="240" w:lineRule="auto"/>
        <w:contextualSpacing/>
        <w:rPr>
          <w:rFonts w:ascii="Times New Roman" w:hAnsi="Times New Roman" w:cs="Times New Roman"/>
          <w:color w:val="212529"/>
          <w:kern w:val="2"/>
          <w:sz w:val="20"/>
          <w:szCs w:val="20"/>
          <w:shd w:val="clear" w:color="auto" w:fill="F8F9FA"/>
          <w:lang w:val="en-GB"/>
          <w14:ligatures w14:val="standardContextual"/>
        </w:rPr>
      </w:pP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2.</w:t>
      </w:r>
      <w:r>
        <w:rPr>
          <w:rFonts w:ascii="Times New Roman" w:hAnsi="Times New Roman" w:cs="Times New Roman"/>
          <w:color w:val="212529"/>
          <w:sz w:val="20"/>
          <w:szCs w:val="20"/>
          <w:shd w:val="clear" w:color="auto" w:fill="F8F9FA"/>
          <w:lang w:val="kk-KZ"/>
        </w:rPr>
        <w:t xml:space="preserve">  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URL: </w:t>
      </w:r>
      <w:r>
        <w:rPr>
          <w:rFonts w:ascii="Times New Roman" w:hAnsi="Times New Roman" w:cs="Times New Roman"/>
          <w:color w:val="212529"/>
          <w:sz w:val="20"/>
          <w:szCs w:val="20"/>
          <w:shd w:val="clear" w:color="auto" w:fill="F8F9FA"/>
          <w:lang w:val="en-GB"/>
        </w:rPr>
        <w:t xml:space="preserve"> </w:t>
      </w:r>
      <w:hyperlink r:id="rId7" w:tgtFrame="_blank" w:history="1">
        <w:r>
          <w:rPr>
            <w:rStyle w:val="ac"/>
            <w:rFonts w:ascii="Times New Roman" w:hAnsi="Times New Roman" w:cs="Times New Roman"/>
            <w:color w:val="486C97"/>
            <w:sz w:val="24"/>
            <w:szCs w:val="24"/>
            <w:bdr w:val="single" w:sz="2" w:space="0" w:color="E5E7EB" w:frame="1"/>
            <w:shd w:val="clear" w:color="auto" w:fill="FFFFFF"/>
            <w:lang w:val="kk-KZ"/>
          </w:rPr>
          <w:t>https://urait.ru/bcode/</w:t>
        </w:r>
      </w:hyperlink>
      <w:r>
        <w:rPr>
          <w:rFonts w:ascii="Times New Roman" w:hAnsi="Times New Roman" w:cs="Times New Roman"/>
          <w:color w:val="486C97"/>
          <w:sz w:val="24"/>
          <w:szCs w:val="24"/>
          <w:u w:val="single"/>
          <w:bdr w:val="single" w:sz="2" w:space="0" w:color="E5E7EB" w:frame="1"/>
          <w:shd w:val="clear" w:color="auto" w:fill="FFFFFF"/>
          <w:lang w:val="en-GB"/>
        </w:rPr>
        <w:t>538640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 </w:t>
      </w:r>
    </w:p>
    <w:p w14:paraId="3317D8DE" w14:textId="77777777" w:rsidR="003A08B7" w:rsidRDefault="003A08B7" w:rsidP="003A08B7">
      <w:pPr>
        <w:numPr>
          <w:ilvl w:val="0"/>
          <w:numId w:val="2"/>
        </w:numPr>
        <w:spacing w:after="0" w:line="240" w:lineRule="auto"/>
        <w:ind w:left="59" w:hanging="59"/>
        <w:contextualSpacing/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ascii="Times New Roman" w:hAnsi="Times New Roman" w:cs="Times New Roman"/>
          <w:sz w:val="20"/>
          <w:szCs w:val="20"/>
          <w:shd w:val="clear" w:color="auto" w:fill="FFFFFF"/>
          <w:lang w:val="en-US"/>
        </w:rPr>
        <w:t>&lt;</w:t>
      </w:r>
      <w:hyperlink r:id="rId8" w:history="1">
        <w:r>
          <w:rPr>
            <w:rStyle w:val="ac"/>
            <w:rFonts w:ascii="Times New Roman" w:hAnsi="Times New Roman" w:cs="Times New Roman"/>
            <w:sz w:val="20"/>
            <w:szCs w:val="20"/>
            <w:shd w:val="clear" w:color="auto" w:fill="FFFFFF"/>
            <w:lang w:val="en-US"/>
          </w:rPr>
          <w:t>https://journals.csu.ru/index.php/management/article/view/1614</w:t>
        </w:r>
      </w:hyperlink>
    </w:p>
    <w:p w14:paraId="34E79D75" w14:textId="77777777" w:rsidR="003A08B7" w:rsidRDefault="003A08B7" w:rsidP="003A08B7">
      <w:pPr>
        <w:numPr>
          <w:ilvl w:val="0"/>
          <w:numId w:val="2"/>
        </w:numPr>
        <w:spacing w:after="0" w:line="240" w:lineRule="auto"/>
        <w:ind w:left="59" w:hanging="59"/>
        <w:contextualSpacing/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val="en-US"/>
        </w:rPr>
      </w:pPr>
      <w:r>
        <w:rPr>
          <w:rFonts w:ascii="Times New Roman" w:hAnsi="Times New Roman" w:cs="Times New Roman"/>
          <w:color w:val="212529"/>
          <w:sz w:val="20"/>
          <w:szCs w:val="20"/>
          <w:shd w:val="clear" w:color="auto" w:fill="F8F9FA"/>
          <w:lang w:val="en-US"/>
        </w:rPr>
        <w:t>IPR SMART : [</w:t>
      </w:r>
      <w:r>
        <w:rPr>
          <w:rFonts w:ascii="Times New Roman" w:hAnsi="Times New Roman" w:cs="Times New Roman"/>
          <w:color w:val="212529"/>
          <w:sz w:val="20"/>
          <w:szCs w:val="20"/>
          <w:shd w:val="clear" w:color="auto" w:fill="F8F9FA"/>
        </w:rPr>
        <w:t>сайт</w:t>
      </w:r>
      <w:r>
        <w:rPr>
          <w:rFonts w:ascii="Times New Roman" w:hAnsi="Times New Roman" w:cs="Times New Roman"/>
          <w:color w:val="212529"/>
          <w:sz w:val="20"/>
          <w:szCs w:val="20"/>
          <w:shd w:val="clear" w:color="auto" w:fill="F8F9FA"/>
          <w:lang w:val="en-US"/>
        </w:rPr>
        <w:t>]. — URL: https://www.iprbookshop.ru/121365.htm</w:t>
      </w:r>
    </w:p>
    <w:p w14:paraId="34905F0E" w14:textId="77777777" w:rsidR="003A08B7" w:rsidRDefault="003A08B7" w:rsidP="003A08B7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val="en-GB"/>
        </w:rPr>
      </w:pPr>
    </w:p>
    <w:p w14:paraId="219B75DA" w14:textId="77777777" w:rsidR="003A08B7" w:rsidRDefault="003A08B7" w:rsidP="003A08B7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val="kk-KZ"/>
        </w:rPr>
        <w:t>Зерттеушілік инфрақұрылымы</w:t>
      </w:r>
    </w:p>
    <w:p w14:paraId="6404F6E6" w14:textId="77777777" w:rsidR="003A08B7" w:rsidRDefault="003A08B7" w:rsidP="003A08B7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1. Аудитория 220</w:t>
      </w:r>
    </w:p>
    <w:p w14:paraId="2D80B311" w14:textId="77777777" w:rsidR="003A08B7" w:rsidRDefault="003A08B7" w:rsidP="003A08B7">
      <w:pPr>
        <w:spacing w:after="0"/>
        <w:ind w:left="59"/>
        <w:contextualSpacing/>
        <w:rPr>
          <w:rFonts w:ascii="Times New Roman" w:hAnsi="Times New Roman" w:cs="Times New Roman"/>
          <w:kern w:val="2"/>
          <w:sz w:val="20"/>
          <w:szCs w:val="20"/>
          <w:lang w:val="kk-KZ"/>
          <w14:ligatures w14:val="standardContextual"/>
        </w:rPr>
      </w:pP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2.  Дәріс залы - 220</w:t>
      </w:r>
    </w:p>
    <w:p w14:paraId="0158EA20" w14:textId="77777777" w:rsidR="00EA08BE" w:rsidRPr="003A08B7" w:rsidRDefault="00EA08BE" w:rsidP="000F053C">
      <w:pPr>
        <w:rPr>
          <w:rFonts w:ascii="Times New Roman" w:eastAsia="Times New Roman" w:hAnsi="Times New Roman" w:cs="Times New Roman"/>
          <w:color w:val="1F1F1F"/>
          <w:sz w:val="24"/>
          <w:szCs w:val="24"/>
          <w:lang w:val="kk-KZ" w:eastAsia="ru-RU"/>
        </w:rPr>
      </w:pPr>
    </w:p>
    <w:sectPr w:rsidR="00EA08BE" w:rsidRPr="003A08B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8BE1848"/>
    <w:multiLevelType w:val="hybridMultilevel"/>
    <w:tmpl w:val="8FE6E342"/>
    <w:lvl w:ilvl="0" w:tplc="2056EDC0">
      <w:start w:val="3"/>
      <w:numFmt w:val="decimal"/>
      <w:lvlText w:val="%1."/>
      <w:lvlJc w:val="left"/>
      <w:pPr>
        <w:ind w:left="720" w:hanging="360"/>
      </w:pPr>
      <w:rPr>
        <w:rFonts w:eastAsiaTheme="minorEastAsia"/>
        <w:strike w:val="0"/>
        <w:dstrike w:val="0"/>
        <w:u w:val="none"/>
        <w:effect w:val="none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5024B94"/>
    <w:multiLevelType w:val="hybridMultilevel"/>
    <w:tmpl w:val="75B07B0A"/>
    <w:lvl w:ilvl="0" w:tplc="0419000F">
      <w:start w:val="3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558831974">
    <w:abstractNumId w:val="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412653949">
    <w:abstractNumId w:val="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5A46"/>
    <w:rsid w:val="000F053C"/>
    <w:rsid w:val="00215A22"/>
    <w:rsid w:val="002A5A46"/>
    <w:rsid w:val="003A08B7"/>
    <w:rsid w:val="00624280"/>
    <w:rsid w:val="006A2670"/>
    <w:rsid w:val="0080217D"/>
    <w:rsid w:val="00C47C77"/>
    <w:rsid w:val="00EA08BE"/>
    <w:rsid w:val="00F12629"/>
    <w:rsid w:val="00FB1736"/>
    <w:rsid w:val="00FD5F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B621AE"/>
  <w15:chartTrackingRefBased/>
  <w15:docId w15:val="{F7DBE0D6-7085-4564-B039-5A3CD59343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47C77"/>
    <w:pPr>
      <w:spacing w:line="254" w:lineRule="auto"/>
    </w:pPr>
    <w:rPr>
      <w:kern w:val="0"/>
      <w:sz w:val="22"/>
      <w:szCs w:val="22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2A5A46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A5A46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A5A46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A5A46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A5A46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A5A46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A5A46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A5A46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A5A46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A5A4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2A5A4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2A5A4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2A5A46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2A5A46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2A5A46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2A5A46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2A5A46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2A5A46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2A5A4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2A5A4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A5A46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2A5A4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2A5A46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2A5A46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2A5A46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a8">
    <w:name w:val="Intense Emphasis"/>
    <w:basedOn w:val="a0"/>
    <w:uiPriority w:val="21"/>
    <w:qFormat/>
    <w:rsid w:val="002A5A46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2A5A4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2A5A46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2A5A46"/>
    <w:rPr>
      <w:b/>
      <w:bCs/>
      <w:smallCaps/>
      <w:color w:val="0F4761" w:themeColor="accent1" w:themeShade="BF"/>
      <w:spacing w:val="5"/>
    </w:rPr>
  </w:style>
  <w:style w:type="character" w:styleId="ac">
    <w:name w:val="Hyperlink"/>
    <w:basedOn w:val="a0"/>
    <w:uiPriority w:val="99"/>
    <w:semiHidden/>
    <w:unhideWhenUsed/>
    <w:rsid w:val="00EA08B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8615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47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urnals.csu.ru/index.php/management/article/view/1614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urait.ru/bcode/544472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flip.kz/descript?cat=publish&amp;id=911" TargetMode="External"/><Relationship Id="rId5" Type="http://schemas.openxmlformats.org/officeDocument/2006/relationships/hyperlink" Target="https://www.flip.kz/descript?cat=publish&amp;id=911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834</Words>
  <Characters>4757</Characters>
  <Application>Microsoft Office Word</Application>
  <DocSecurity>0</DocSecurity>
  <Lines>39</Lines>
  <Paragraphs>11</Paragraphs>
  <ScaleCrop>false</ScaleCrop>
  <Company/>
  <LinksUpToDate>false</LinksUpToDate>
  <CharactersWithSpaces>5580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Alibek Abraliyev</dc:creator>
  <cp:keywords/>
  <dc:description/>
  <cp:lastModifiedBy>Onalbek Abraliyev</cp:lastModifiedBy>
  <cp:revision>6</cp:revision>
  <dcterms:created xsi:type="dcterms:W3CDTF">2024-12-22T10:34:00Z</dcterms:created>
  <dcterms:modified xsi:type="dcterms:W3CDTF">2025-01-03T11:53:00Z</dcterms:modified>
</cp:coreProperties>
</file>